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4AE" w:rsidRDefault="009C29A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农学专业培养方案</w:t>
      </w:r>
    </w:p>
    <w:p w:rsidR="002A04AE" w:rsidRDefault="002A04AE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一、专业层次</w:t>
      </w:r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专升本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b/>
          <w:sz w:val="24"/>
          <w:szCs w:val="24"/>
        </w:rPr>
        <w:t>二、入学要求</w:t>
      </w:r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三、培养目标</w:t>
      </w:r>
      <w:bookmarkEnd w:id="1"/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本专业培养德、智、体全面发展的，具有宽厚的农学、经济学、管理学的基础知识，适应社会主义市场经济和农业现代化建设需要的，能在农业及相关部门从事农业生产和经营管理的高级专门技术人才。</w:t>
      </w:r>
      <w:r>
        <w:rPr>
          <w:rFonts w:ascii="仿宋" w:eastAsia="仿宋" w:hAnsi="仿宋" w:hint="eastAsia"/>
          <w:sz w:val="24"/>
          <w:szCs w:val="24"/>
        </w:rPr>
        <w:t xml:space="preserve"> 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四、培养规格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 w:hint="eastAsia"/>
          <w:b/>
          <w:sz w:val="24"/>
          <w:szCs w:val="24"/>
        </w:rPr>
        <w:t>、修业年限</w:t>
      </w:r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 w:hint="eastAsia"/>
          <w:b/>
          <w:sz w:val="24"/>
          <w:szCs w:val="24"/>
        </w:rPr>
        <w:t>、学习形式</w:t>
      </w:r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网络教育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3</w:t>
      </w:r>
      <w:r>
        <w:rPr>
          <w:rFonts w:ascii="仿宋" w:eastAsia="仿宋" w:hAnsi="仿宋" w:hint="eastAsia"/>
          <w:b/>
          <w:sz w:val="24"/>
          <w:szCs w:val="24"/>
        </w:rPr>
        <w:t>、总学时学分</w:t>
      </w:r>
    </w:p>
    <w:p w:rsidR="002A04AE" w:rsidRDefault="009C29A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12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19</w:t>
      </w:r>
      <w:r>
        <w:rPr>
          <w:rFonts w:ascii="仿宋" w:eastAsia="仿宋" w:hAnsi="仿宋" w:hint="eastAsia"/>
          <w:sz w:val="24"/>
          <w:szCs w:val="24"/>
        </w:rPr>
        <w:t>.5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712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44.5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学分；集中实践平台课程224</w:t>
      </w:r>
      <w:r>
        <w:rPr>
          <w:rFonts w:ascii="仿宋" w:eastAsia="仿宋" w:hAnsi="仿宋" w:hint="eastAsia"/>
          <w:sz w:val="24"/>
          <w:szCs w:val="24"/>
        </w:rPr>
        <w:t>学时，计14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4</w:t>
      </w:r>
      <w:r>
        <w:rPr>
          <w:rFonts w:ascii="仿宋" w:eastAsia="仿宋" w:hAnsi="仿宋" w:hint="eastAsia"/>
          <w:b/>
          <w:sz w:val="24"/>
          <w:szCs w:val="24"/>
        </w:rPr>
        <w:t>、毕业及学位要求</w:t>
      </w:r>
    </w:p>
    <w:p w:rsidR="002A04AE" w:rsidRDefault="009C29A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学生完成培养方案规定的课程和学分要求，考核合格，准予毕业。符合学位授予条件的，经申请授予农学学士学位。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5</w:t>
      </w:r>
      <w:r>
        <w:rPr>
          <w:rFonts w:ascii="仿宋" w:eastAsia="仿宋" w:hAnsi="仿宋" w:hint="eastAsia"/>
          <w:b/>
          <w:sz w:val="24"/>
          <w:szCs w:val="24"/>
        </w:rPr>
        <w:t>、人才培养知识、能力和素质要求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素质结构要求</w:t>
      </w:r>
      <w:r>
        <w:rPr>
          <w:rFonts w:ascii="仿宋" w:eastAsia="仿宋" w:hAnsi="仿宋" w:hint="eastAsia"/>
          <w:sz w:val="24"/>
          <w:szCs w:val="24"/>
        </w:rPr>
        <w:t>：具备较高的思想道德素质，有较强的团队意识和健全的人格；掌握一定的人文社科基础知识，具有较好的人文修养；具备良好的专业素质：受到严格的</w:t>
      </w:r>
      <w:r>
        <w:rPr>
          <w:rFonts w:ascii="仿宋" w:eastAsia="仿宋" w:hAnsi="仿宋" w:hint="eastAsia"/>
          <w:sz w:val="24"/>
          <w:szCs w:val="24"/>
        </w:rPr>
        <w:t>科学思维训练，掌握一定的科学研究方法，有求实创新的意识和革新精神；在农业生产、科学研究与开发领域具有较好的综合素养和价值效益观念；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能力结构要求</w:t>
      </w:r>
      <w:r>
        <w:rPr>
          <w:rFonts w:ascii="仿宋" w:eastAsia="仿宋" w:hAnsi="仿宋" w:hint="eastAsia"/>
          <w:sz w:val="24"/>
          <w:szCs w:val="24"/>
        </w:rPr>
        <w:t>：具有良好自学习惯和能力、有较好的表达交流能力、有一定的计算机及信息技术应用能力；具有较强的动手能力、实践能力；综合运用所掌握的理论</w:t>
      </w:r>
      <w:r>
        <w:rPr>
          <w:rFonts w:ascii="仿宋" w:eastAsia="仿宋" w:hAnsi="仿宋" w:hint="eastAsia"/>
          <w:sz w:val="24"/>
          <w:szCs w:val="24"/>
        </w:rPr>
        <w:lastRenderedPageBreak/>
        <w:t>知识和技能，从事农业及其相关领域的生产、管理、产品研发及推广的能力；具有较强的创造性思维能力、开展创新实验和科技开发能力；</w:t>
      </w:r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知识结构要求：能较熟练地运用外语阅读专业期刊和进行文献检索，有初步的外语交流和科技写作能力；具有较强的计算机科学等方面的知识；有初步的经济学、管理学等方面的知识；掌握农学与生物科学的基础理论、基本知识和基本技能，受到较扎实的专业理论和专业技能训练。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b/>
          <w:sz w:val="24"/>
          <w:szCs w:val="24"/>
        </w:rPr>
        <w:t>专业核心课程</w:t>
      </w:r>
      <w:bookmarkEnd w:id="2"/>
    </w:p>
    <w:p w:rsidR="002A04AE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中国近现代史纲要、马克思主义基本原理概论、</w:t>
      </w:r>
      <w:r w:rsidRPr="009C29AB">
        <w:rPr>
          <w:rFonts w:ascii="仿宋" w:eastAsia="仿宋" w:hAnsi="仿宋" w:hint="eastAsia"/>
          <w:sz w:val="24"/>
          <w:szCs w:val="24"/>
        </w:rPr>
        <w:t>植物病理学</w:t>
      </w:r>
      <w:r>
        <w:rPr>
          <w:rFonts w:ascii="仿宋" w:eastAsia="仿宋" w:hAnsi="仿宋" w:hint="eastAsia"/>
          <w:sz w:val="24"/>
          <w:szCs w:val="24"/>
        </w:rPr>
        <w:t>、农产品贮藏与加工、</w:t>
      </w:r>
      <w:r w:rsidRPr="009C29AB">
        <w:rPr>
          <w:rFonts w:ascii="仿宋" w:eastAsia="仿宋" w:hAnsi="仿宋" w:hint="eastAsia"/>
          <w:sz w:val="24"/>
          <w:szCs w:val="24"/>
        </w:rPr>
        <w:t>土壤肥料学</w:t>
      </w:r>
      <w:r>
        <w:rPr>
          <w:rFonts w:ascii="仿宋" w:eastAsia="仿宋" w:hAnsi="仿宋" w:hint="eastAsia"/>
          <w:sz w:val="24"/>
          <w:szCs w:val="24"/>
        </w:rPr>
        <w:t>、农业推广学、</w:t>
      </w:r>
      <w:r w:rsidRPr="009C29AB">
        <w:rPr>
          <w:rFonts w:ascii="仿宋" w:eastAsia="仿宋" w:hAnsi="仿宋" w:hint="eastAsia"/>
          <w:sz w:val="24"/>
          <w:szCs w:val="24"/>
        </w:rPr>
        <w:t>作物栽培学总论</w:t>
      </w:r>
      <w:r w:rsidRPr="009C29AB">
        <w:rPr>
          <w:rFonts w:ascii="仿宋" w:eastAsia="仿宋" w:hAnsi="仿宋" w:hint="eastAsia"/>
          <w:sz w:val="24"/>
          <w:szCs w:val="24"/>
        </w:rPr>
        <w:t>、</w:t>
      </w:r>
      <w:r w:rsidRPr="009C29AB">
        <w:rPr>
          <w:rFonts w:ascii="仿宋" w:eastAsia="仿宋" w:hAnsi="仿宋" w:hint="eastAsia"/>
          <w:sz w:val="24"/>
          <w:szCs w:val="24"/>
        </w:rPr>
        <w:t>农业生态学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b/>
          <w:sz w:val="24"/>
          <w:szCs w:val="24"/>
        </w:rPr>
        <w:t>六、学位课程</w:t>
      </w:r>
      <w:bookmarkStart w:id="4" w:name="_GoBack"/>
      <w:bookmarkEnd w:id="3"/>
      <w:bookmarkEnd w:id="4"/>
    </w:p>
    <w:p w:rsidR="009C29AB" w:rsidRPr="009C29AB" w:rsidRDefault="009C29A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9C29AB">
        <w:rPr>
          <w:rFonts w:ascii="仿宋" w:eastAsia="仿宋" w:hAnsi="仿宋" w:hint="eastAsia"/>
          <w:sz w:val="24"/>
          <w:szCs w:val="24"/>
        </w:rPr>
        <w:t>植物病理学</w:t>
      </w:r>
      <w:r>
        <w:rPr>
          <w:rFonts w:ascii="仿宋" w:eastAsia="仿宋" w:hAnsi="仿宋" w:hint="eastAsia"/>
          <w:sz w:val="24"/>
          <w:szCs w:val="24"/>
        </w:rPr>
        <w:t>、</w:t>
      </w:r>
      <w:bookmarkStart w:id="5" w:name="_Toc8000_WPSOffice_Level3"/>
      <w:r w:rsidRPr="009C29AB">
        <w:rPr>
          <w:rFonts w:ascii="仿宋" w:eastAsia="仿宋" w:hAnsi="仿宋" w:hint="eastAsia"/>
          <w:sz w:val="24"/>
          <w:szCs w:val="24"/>
        </w:rPr>
        <w:t>作物栽培学总论、农业生态学</w:t>
      </w:r>
    </w:p>
    <w:p w:rsidR="002A04AE" w:rsidRDefault="009C29AB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七、教学计划进程表</w:t>
      </w:r>
      <w:bookmarkEnd w:id="5"/>
    </w:p>
    <w:tbl>
      <w:tblPr>
        <w:tblW w:w="8904" w:type="dxa"/>
        <w:tblInd w:w="113" w:type="dxa"/>
        <w:tblLook w:val="04A0" w:firstRow="1" w:lastRow="0" w:firstColumn="1" w:lastColumn="0" w:noHBand="0" w:noVBand="1"/>
      </w:tblPr>
      <w:tblGrid>
        <w:gridCol w:w="704"/>
        <w:gridCol w:w="580"/>
        <w:gridCol w:w="2981"/>
        <w:gridCol w:w="840"/>
        <w:gridCol w:w="820"/>
        <w:gridCol w:w="700"/>
        <w:gridCol w:w="741"/>
        <w:gridCol w:w="709"/>
        <w:gridCol w:w="820"/>
        <w:gridCol w:w="9"/>
      </w:tblGrid>
      <w:tr w:rsidR="009C29AB" w:rsidRPr="009C29AB" w:rsidTr="009C29AB">
        <w:trPr>
          <w:trHeight w:val="375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农学</w:t>
            </w:r>
          </w:p>
        </w:tc>
      </w:tr>
      <w:tr w:rsidR="009C29AB" w:rsidRPr="009C29AB" w:rsidTr="009C29AB">
        <w:trPr>
          <w:trHeight w:val="390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学制：2.5年         层次：专升本          形式：网络教育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课程类别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2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课程名称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总学分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开课学期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考核方式</w:t>
            </w:r>
          </w:p>
        </w:tc>
      </w:tr>
      <w:tr w:rsidR="009C29AB" w:rsidRPr="009C29AB" w:rsidTr="009C29AB">
        <w:trPr>
          <w:gridAfter w:val="1"/>
          <w:wAfter w:w="9" w:type="dxa"/>
          <w:trHeight w:val="585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ind w:leftChars="-54" w:left="-113" w:rightChars="-61" w:right="-128" w:firstLine="2"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总学时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理论学时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实践学时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通识教育平台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中国近现代史纲要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马克思主义基本原理概论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形势与政策4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英语B1★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英语B2☆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计算机应用基础☆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程序设计语言VB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19.5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专业教育平台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植物病理学*★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经济管理概论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农业昆虫学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蔬菜栽培学总论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农产品贮藏与加工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土壤肥料学★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农业推广学★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作物栽培学总论*★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经济植物种植技术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动物科学专业导论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食品市场营销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农业生态学*★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试验设计与统计分析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14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设施园艺学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44.5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个性化培养平台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素质教育课1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素质教育课2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集中实践平台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思想政治理论课实践教学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农学专业毕业论文（设计）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4、5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考查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9AB" w:rsidRPr="009C29AB" w:rsidRDefault="009C29AB" w:rsidP="009C29A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小计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C29AB" w:rsidRPr="009C29AB" w:rsidTr="009C29AB">
        <w:trPr>
          <w:gridAfter w:val="1"/>
          <w:wAfter w:w="9" w:type="dxa"/>
          <w:trHeight w:val="360"/>
        </w:trPr>
        <w:tc>
          <w:tcPr>
            <w:tcW w:w="4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9C29AB" w:rsidRPr="009C29AB" w:rsidTr="009C29AB">
        <w:trPr>
          <w:trHeight w:val="360"/>
        </w:trPr>
        <w:tc>
          <w:tcPr>
            <w:tcW w:w="89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9AB" w:rsidRPr="009C29AB" w:rsidRDefault="009C29AB" w:rsidP="009C29AB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9C29AB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带有*号的为学位课程；带有☆号的为国家统考课程；带有★号的为主干课程</w:t>
            </w:r>
          </w:p>
        </w:tc>
      </w:tr>
    </w:tbl>
    <w:p w:rsidR="002A04AE" w:rsidRPr="009C29AB" w:rsidRDefault="002A04AE">
      <w:pPr>
        <w:rPr>
          <w:sz w:val="24"/>
          <w:szCs w:val="24"/>
        </w:rPr>
      </w:pPr>
    </w:p>
    <w:sectPr w:rsidR="002A04AE" w:rsidRPr="009C29AB" w:rsidSect="009C29AB">
      <w:pgSz w:w="11906" w:h="16838"/>
      <w:pgMar w:top="1440" w:right="1588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425B6"/>
    <w:rsid w:val="00130F46"/>
    <w:rsid w:val="00164D4C"/>
    <w:rsid w:val="002245D9"/>
    <w:rsid w:val="0025016B"/>
    <w:rsid w:val="002A04AE"/>
    <w:rsid w:val="0042183D"/>
    <w:rsid w:val="00504523"/>
    <w:rsid w:val="005D0626"/>
    <w:rsid w:val="006347B4"/>
    <w:rsid w:val="007406D0"/>
    <w:rsid w:val="007F4F13"/>
    <w:rsid w:val="009C29AB"/>
    <w:rsid w:val="07431884"/>
    <w:rsid w:val="13C071A4"/>
    <w:rsid w:val="17385C93"/>
    <w:rsid w:val="1C5757DE"/>
    <w:rsid w:val="297C5980"/>
    <w:rsid w:val="437609F8"/>
    <w:rsid w:val="46B863E3"/>
    <w:rsid w:val="61171C2C"/>
    <w:rsid w:val="640B2559"/>
    <w:rsid w:val="6E610F8A"/>
    <w:rsid w:val="77070CA3"/>
    <w:rsid w:val="7C7D2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15C904"/>
  <w15:docId w15:val="{A3B06847-ED38-4818-B767-D9A40A895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customStyle="1" w:styleId="19">
    <w:name w:val="样式19"/>
    <w:basedOn w:val="a"/>
    <w:qFormat/>
    <w:pPr>
      <w:spacing w:line="264" w:lineRule="auto"/>
      <w:ind w:firstLineChars="200" w:firstLine="420"/>
    </w:pPr>
    <w:rPr>
      <w:rFonts w:ascii="宋体" w:hAnsi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296</Words>
  <Characters>1692</Characters>
  <Application>Microsoft Office Word</Application>
  <DocSecurity>0</DocSecurity>
  <Lines>14</Lines>
  <Paragraphs>3</Paragraphs>
  <ScaleCrop>false</ScaleCrop>
  <Company>china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8</cp:revision>
  <cp:lastPrinted>2019-07-01T06:58:00Z</cp:lastPrinted>
  <dcterms:created xsi:type="dcterms:W3CDTF">2019-06-25T05:53:00Z</dcterms:created>
  <dcterms:modified xsi:type="dcterms:W3CDTF">2021-03-04T02:28:00Z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