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E6B" w:rsidRDefault="00284CB3">
      <w:pPr>
        <w:widowControl/>
        <w:spacing w:line="430" w:lineRule="exact"/>
        <w:ind w:firstLineChars="200" w:firstLine="723"/>
        <w:jc w:val="center"/>
        <w:rPr>
          <w:rFonts w:ascii="楷体" w:eastAsia="楷体" w:hAnsi="楷体"/>
          <w:b/>
          <w:kern w:val="0"/>
          <w:sz w:val="36"/>
          <w:szCs w:val="36"/>
        </w:rPr>
      </w:pPr>
      <w:bookmarkStart w:id="0" w:name="_Toc26219_WPSOffice_Level3"/>
      <w:r>
        <w:rPr>
          <w:rFonts w:ascii="楷体" w:eastAsia="楷体" w:hAnsi="楷体" w:hint="eastAsia"/>
          <w:b/>
          <w:kern w:val="0"/>
          <w:sz w:val="36"/>
          <w:szCs w:val="36"/>
        </w:rPr>
        <w:t>经济信息管理培养方案</w:t>
      </w:r>
    </w:p>
    <w:p w:rsidR="00AF7E6B" w:rsidRDefault="00AF7E6B">
      <w:pPr>
        <w:widowControl/>
        <w:spacing w:line="430" w:lineRule="exact"/>
        <w:ind w:firstLineChars="200" w:firstLine="723"/>
        <w:jc w:val="center"/>
        <w:rPr>
          <w:rFonts w:ascii="楷体" w:eastAsia="楷体" w:hAnsi="楷体"/>
          <w:b/>
          <w:kern w:val="0"/>
          <w:sz w:val="36"/>
          <w:szCs w:val="36"/>
        </w:rPr>
      </w:pPr>
    </w:p>
    <w:p w:rsidR="00AF7E6B" w:rsidRDefault="00284CB3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专业层次</w:t>
      </w:r>
    </w:p>
    <w:p w:rsidR="00AF7E6B" w:rsidRDefault="00284CB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高起专</w:t>
      </w:r>
    </w:p>
    <w:p w:rsidR="00AF7E6B" w:rsidRDefault="00284CB3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bookmarkStart w:id="1" w:name="_Toc28471_WPSOffice_Level3"/>
      <w:r>
        <w:rPr>
          <w:rFonts w:ascii="仿宋" w:eastAsia="仿宋" w:hAnsi="仿宋" w:hint="eastAsia"/>
          <w:b/>
          <w:bCs/>
          <w:sz w:val="28"/>
          <w:szCs w:val="28"/>
        </w:rPr>
        <w:t>入学要求</w:t>
      </w:r>
    </w:p>
    <w:p w:rsidR="00AF7E6B" w:rsidRDefault="00284CB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凡年满</w:t>
      </w:r>
      <w:r>
        <w:rPr>
          <w:rFonts w:ascii="仿宋" w:eastAsia="仿宋" w:hAnsi="仿宋"/>
          <w:sz w:val="24"/>
          <w:szCs w:val="24"/>
        </w:rPr>
        <w:t>18</w:t>
      </w:r>
      <w:r>
        <w:rPr>
          <w:rFonts w:ascii="仿宋" w:eastAsia="仿宋" w:hAnsi="仿宋"/>
          <w:sz w:val="24"/>
          <w:szCs w:val="24"/>
        </w:rPr>
        <w:t>周岁并须已具有教育行政部门认可的高中或中专（含普通高中、职业高中、中等专业学校、中等职业技术学校、高级技校）及以上毕业证书。</w:t>
      </w:r>
    </w:p>
    <w:p w:rsidR="00AF7E6B" w:rsidRDefault="00284CB3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培养目标</w:t>
      </w:r>
      <w:bookmarkEnd w:id="1"/>
    </w:p>
    <w:p w:rsidR="00AF7E6B" w:rsidRDefault="00284CB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培养适应社会主义现代化建设需要，德、智、体、美、劳全面发展，具有高尚健全的人格、宽厚的学科基础和综合素养的人才，兼备视野开阔，具有责任意识、科学精神和人文素养，在各级政府部门、工商企业、图书情报部门从事数据的采集、分析与处理、大数据与商务智能等方面工作的复合型人才。</w:t>
      </w:r>
    </w:p>
    <w:p w:rsidR="00AF7E6B" w:rsidRDefault="00284CB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本专业毕业生能够具备以下能力：</w:t>
      </w:r>
    </w:p>
    <w:p w:rsidR="00AF7E6B" w:rsidRDefault="00284CB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1.</w:t>
      </w:r>
      <w:r>
        <w:rPr>
          <w:rFonts w:ascii="仿宋" w:eastAsia="仿宋" w:hAnsi="仿宋" w:hint="eastAsia"/>
          <w:sz w:val="24"/>
          <w:szCs w:val="24"/>
        </w:rPr>
        <w:t>具有扎实基础，具有专业综合能力和知识融合能力，有创新思维和意识，能够对本领域的复杂问题提供合理的分析和解决方案。</w:t>
      </w:r>
    </w:p>
    <w:p w:rsidR="00AF7E6B" w:rsidRDefault="00284CB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2.</w:t>
      </w:r>
      <w:r>
        <w:rPr>
          <w:rFonts w:ascii="仿宋" w:eastAsia="仿宋" w:hAnsi="仿宋" w:hint="eastAsia"/>
          <w:sz w:val="24"/>
          <w:szCs w:val="24"/>
        </w:rPr>
        <w:t>有良好的职业素养及团队意识，能够以管理骨干角色，带领团队从事实践活动。</w:t>
      </w:r>
    </w:p>
    <w:p w:rsidR="00AF7E6B" w:rsidRDefault="00284CB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3.</w:t>
      </w:r>
      <w:r>
        <w:rPr>
          <w:rFonts w:ascii="仿宋" w:eastAsia="仿宋" w:hAnsi="仿宋" w:hint="eastAsia"/>
          <w:sz w:val="24"/>
          <w:szCs w:val="24"/>
        </w:rPr>
        <w:t>具有社会责任意识，坚守职业道德规范，能够在专业实践中具有法律意识、保护环境与可持续性发展理念。</w:t>
      </w:r>
    </w:p>
    <w:p w:rsidR="00AF7E6B" w:rsidRDefault="00284CB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4.</w:t>
      </w:r>
      <w:r>
        <w:rPr>
          <w:rFonts w:ascii="仿宋" w:eastAsia="仿宋" w:hAnsi="仿宋" w:hint="eastAsia"/>
          <w:sz w:val="24"/>
          <w:szCs w:val="24"/>
        </w:rPr>
        <w:t>具备健康的身心和良好的人文科学素养，能够在专业实践中进行有效地沟通和表达，表现出良好的团队合作意识和协作精神。</w:t>
      </w:r>
    </w:p>
    <w:p w:rsidR="00AF7E6B" w:rsidRDefault="00284CB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5.</w:t>
      </w:r>
      <w:r>
        <w:rPr>
          <w:rFonts w:ascii="仿宋" w:eastAsia="仿宋" w:hAnsi="仿宋" w:hint="eastAsia"/>
          <w:sz w:val="24"/>
          <w:szCs w:val="24"/>
        </w:rPr>
        <w:t>具有独立的信息收集、分析、处理和利用能力。</w:t>
      </w:r>
    </w:p>
    <w:p w:rsidR="00AF7E6B" w:rsidRDefault="00284CB3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培养规格</w:t>
      </w:r>
    </w:p>
    <w:p w:rsidR="00AF7E6B" w:rsidRDefault="00284CB3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、修业年限</w:t>
      </w:r>
    </w:p>
    <w:p w:rsidR="00AF7E6B" w:rsidRDefault="00284CB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修业年限</w:t>
      </w:r>
      <w:r>
        <w:rPr>
          <w:rFonts w:ascii="仿宋" w:eastAsia="仿宋" w:hAnsi="仿宋" w:hint="eastAsia"/>
          <w:sz w:val="24"/>
          <w:szCs w:val="24"/>
        </w:rPr>
        <w:t>2.5-5</w:t>
      </w:r>
      <w:r>
        <w:rPr>
          <w:rFonts w:ascii="仿宋" w:eastAsia="仿宋" w:hAnsi="仿宋" w:hint="eastAsia"/>
          <w:sz w:val="24"/>
          <w:szCs w:val="24"/>
        </w:rPr>
        <w:t>年。</w:t>
      </w:r>
    </w:p>
    <w:p w:rsidR="00AF7E6B" w:rsidRDefault="00284CB3">
      <w:pPr>
        <w:widowControl/>
        <w:numPr>
          <w:ilvl w:val="0"/>
          <w:numId w:val="2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学习形</w:t>
      </w:r>
      <w:r>
        <w:rPr>
          <w:rFonts w:ascii="仿宋" w:eastAsia="仿宋" w:hAnsi="仿宋" w:hint="eastAsia"/>
          <w:sz w:val="24"/>
          <w:szCs w:val="24"/>
        </w:rPr>
        <w:t>式</w:t>
      </w:r>
    </w:p>
    <w:p w:rsidR="00AF7E6B" w:rsidRDefault="00284CB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网络教育</w:t>
      </w:r>
    </w:p>
    <w:p w:rsidR="00AF7E6B" w:rsidRDefault="00284CB3">
      <w:pPr>
        <w:widowControl/>
        <w:numPr>
          <w:ilvl w:val="0"/>
          <w:numId w:val="2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总学时学分</w:t>
      </w:r>
    </w:p>
    <w:p w:rsidR="00AF7E6B" w:rsidRDefault="00284CB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本专业课程共</w:t>
      </w:r>
      <w:r>
        <w:rPr>
          <w:rFonts w:ascii="仿宋" w:eastAsia="仿宋" w:hAnsi="仿宋" w:hint="eastAsia"/>
          <w:sz w:val="24"/>
          <w:szCs w:val="24"/>
        </w:rPr>
        <w:t>1280</w:t>
      </w:r>
      <w:r>
        <w:rPr>
          <w:rFonts w:ascii="仿宋" w:eastAsia="仿宋" w:hAnsi="仿宋" w:hint="eastAsia"/>
          <w:sz w:val="24"/>
          <w:szCs w:val="24"/>
        </w:rPr>
        <w:t>学时，</w:t>
      </w:r>
      <w:r>
        <w:rPr>
          <w:rFonts w:ascii="仿宋" w:eastAsia="仿宋" w:hAnsi="仿宋" w:hint="eastAsia"/>
          <w:sz w:val="24"/>
          <w:szCs w:val="24"/>
        </w:rPr>
        <w:t>80</w:t>
      </w:r>
      <w:r>
        <w:rPr>
          <w:rFonts w:ascii="仿宋" w:eastAsia="仿宋" w:hAnsi="仿宋" w:hint="eastAsia"/>
          <w:sz w:val="24"/>
          <w:szCs w:val="24"/>
        </w:rPr>
        <w:t>学分。其中通识教育平台课程</w:t>
      </w:r>
      <w:r>
        <w:rPr>
          <w:rFonts w:ascii="仿宋" w:eastAsia="仿宋" w:hAnsi="仿宋" w:hint="eastAsia"/>
          <w:sz w:val="24"/>
          <w:szCs w:val="24"/>
        </w:rPr>
        <w:t>4</w:t>
      </w:r>
      <w:r>
        <w:rPr>
          <w:rFonts w:ascii="仿宋" w:eastAsia="仿宋" w:hAnsi="仿宋" w:hint="eastAsia"/>
          <w:sz w:val="24"/>
          <w:szCs w:val="24"/>
        </w:rPr>
        <w:t>48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8</w:t>
      </w:r>
      <w:r>
        <w:rPr>
          <w:rFonts w:ascii="仿宋" w:eastAsia="仿宋" w:hAnsi="仿宋" w:hint="eastAsia"/>
          <w:sz w:val="24"/>
          <w:szCs w:val="24"/>
        </w:rPr>
        <w:t>学分；专业教育平台课程</w:t>
      </w:r>
      <w:r>
        <w:rPr>
          <w:rFonts w:ascii="仿宋" w:eastAsia="仿宋" w:hAnsi="仿宋" w:hint="eastAsia"/>
          <w:sz w:val="24"/>
          <w:szCs w:val="24"/>
        </w:rPr>
        <w:t>5</w:t>
      </w:r>
      <w:r>
        <w:rPr>
          <w:rFonts w:ascii="仿宋" w:eastAsia="仿宋" w:hAnsi="仿宋" w:hint="eastAsia"/>
          <w:sz w:val="24"/>
          <w:szCs w:val="24"/>
        </w:rPr>
        <w:t>76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3</w:t>
      </w:r>
      <w:r>
        <w:rPr>
          <w:rFonts w:ascii="仿宋" w:eastAsia="仿宋" w:hAnsi="仿宋" w:hint="eastAsia"/>
          <w:sz w:val="24"/>
          <w:szCs w:val="24"/>
        </w:rPr>
        <w:t>6</w:t>
      </w:r>
      <w:r>
        <w:rPr>
          <w:rFonts w:ascii="仿宋" w:eastAsia="仿宋" w:hAnsi="仿宋" w:hint="eastAsia"/>
          <w:sz w:val="24"/>
          <w:szCs w:val="24"/>
        </w:rPr>
        <w:t>学分；个性化培养平台课程</w:t>
      </w:r>
      <w:r>
        <w:rPr>
          <w:rFonts w:ascii="仿宋" w:eastAsia="仿宋" w:hAnsi="仿宋" w:hint="eastAsia"/>
          <w:sz w:val="24"/>
          <w:szCs w:val="24"/>
        </w:rPr>
        <w:t>32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学分；集中实践平台课程</w:t>
      </w:r>
      <w:r>
        <w:rPr>
          <w:rFonts w:ascii="仿宋" w:eastAsia="仿宋" w:hAnsi="仿宋" w:hint="eastAsia"/>
          <w:sz w:val="24"/>
          <w:szCs w:val="24"/>
        </w:rPr>
        <w:t>224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4</w:t>
      </w:r>
      <w:r>
        <w:rPr>
          <w:rFonts w:ascii="仿宋" w:eastAsia="仿宋" w:hAnsi="仿宋" w:hint="eastAsia"/>
          <w:sz w:val="24"/>
          <w:szCs w:val="24"/>
        </w:rPr>
        <w:t>学分。</w:t>
      </w:r>
    </w:p>
    <w:p w:rsidR="00AF7E6B" w:rsidRDefault="00284CB3">
      <w:pPr>
        <w:widowControl/>
        <w:numPr>
          <w:ilvl w:val="0"/>
          <w:numId w:val="2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毕业要求</w:t>
      </w:r>
    </w:p>
    <w:p w:rsidR="00AF7E6B" w:rsidRDefault="00284CB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lastRenderedPageBreak/>
        <w:t>学生完成培养方案规定的课程和学分要求，考核合格，准予毕业。</w:t>
      </w:r>
    </w:p>
    <w:p w:rsidR="00AF7E6B" w:rsidRDefault="00284CB3">
      <w:pPr>
        <w:widowControl/>
        <w:numPr>
          <w:ilvl w:val="0"/>
          <w:numId w:val="2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人才培养知识、能力和素质要求</w:t>
      </w:r>
    </w:p>
    <w:p w:rsidR="00AF7E6B" w:rsidRDefault="00284CB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本专业毕业生需具备以下</w:t>
      </w:r>
      <w:r>
        <w:rPr>
          <w:rFonts w:ascii="仿宋" w:eastAsia="仿宋" w:hAnsi="仿宋"/>
          <w:sz w:val="24"/>
          <w:szCs w:val="24"/>
        </w:rPr>
        <w:t>10</w:t>
      </w:r>
      <w:r>
        <w:rPr>
          <w:rFonts w:ascii="仿宋" w:eastAsia="仿宋" w:hAnsi="仿宋" w:hint="eastAsia"/>
          <w:sz w:val="24"/>
          <w:szCs w:val="24"/>
        </w:rPr>
        <w:t>个方面的知识、能力、素质。</w:t>
      </w:r>
    </w:p>
    <w:p w:rsidR="00AF7E6B" w:rsidRDefault="00284CB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）建立正确的人生观、道德观和价值观，具备较高的思想道德素质；具有良好的心理素质、健康的体魄、良好的生活习惯，并具有独立和健全的人格。</w:t>
      </w:r>
    </w:p>
    <w:p w:rsidR="00AF7E6B" w:rsidRDefault="00284CB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）掌握数学、经济学和管理学的相关基础知识及其基本原理，并能运用其观点和方法分析常见的经济问题和解决管理问题。</w:t>
      </w:r>
    </w:p>
    <w:p w:rsidR="00AF7E6B" w:rsidRDefault="00284CB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3</w:t>
      </w:r>
      <w:r>
        <w:rPr>
          <w:rFonts w:ascii="仿宋" w:eastAsia="仿宋" w:hAnsi="仿宋" w:hint="eastAsia"/>
          <w:sz w:val="24"/>
          <w:szCs w:val="24"/>
        </w:rPr>
        <w:t>）掌握基本创新方法，了解信息管理发展方向，并对实际工作中遇到的问题能够提出初步分析和解决方案。</w:t>
      </w:r>
    </w:p>
    <w:p w:rsidR="00AF7E6B" w:rsidRDefault="00284CB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4</w:t>
      </w:r>
      <w:r>
        <w:rPr>
          <w:rFonts w:ascii="仿宋" w:eastAsia="仿宋" w:hAnsi="仿宋" w:hint="eastAsia"/>
          <w:sz w:val="24"/>
          <w:szCs w:val="24"/>
        </w:rPr>
        <w:t>）掌握信息管理专业的基本知识，在信息管理领域具有较好的综合能力和分析解决问题的素养。</w:t>
      </w:r>
    </w:p>
    <w:p w:rsidR="00AF7E6B" w:rsidRDefault="00284CB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5</w:t>
      </w:r>
      <w:r>
        <w:rPr>
          <w:rFonts w:ascii="仿宋" w:eastAsia="仿宋" w:hAnsi="仿宋" w:hint="eastAsia"/>
          <w:sz w:val="24"/>
          <w:szCs w:val="24"/>
        </w:rPr>
        <w:t>）具备从事信息管理职业所需的基本职业技能，能熟练掌握数据分析和数据</w:t>
      </w:r>
      <w:r>
        <w:rPr>
          <w:rFonts w:ascii="仿宋" w:eastAsia="仿宋" w:hAnsi="仿宋" w:hint="eastAsia"/>
          <w:sz w:val="24"/>
          <w:szCs w:val="24"/>
        </w:rPr>
        <w:t>挖掘的现代工具，具有很强的系统分析和开发能力。</w:t>
      </w:r>
    </w:p>
    <w:p w:rsidR="00AF7E6B" w:rsidRDefault="00284CB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6</w:t>
      </w:r>
      <w:r>
        <w:rPr>
          <w:rFonts w:ascii="仿宋" w:eastAsia="仿宋" w:hAnsi="仿宋" w:hint="eastAsia"/>
          <w:sz w:val="24"/>
          <w:szCs w:val="24"/>
        </w:rPr>
        <w:t>）具有信息系统规划及信息处理能力，掌握信息系统设计开发能力，提供科学问题的定量分析能力。</w:t>
      </w:r>
    </w:p>
    <w:p w:rsidR="00AF7E6B" w:rsidRDefault="00284CB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7</w:t>
      </w:r>
      <w:r>
        <w:rPr>
          <w:rFonts w:ascii="仿宋" w:eastAsia="仿宋" w:hAnsi="仿宋" w:hint="eastAsia"/>
          <w:sz w:val="24"/>
          <w:szCs w:val="24"/>
        </w:rPr>
        <w:t>）具有组织管理能力，有较强的人际交往能力，能够在多学科项目团队中承担团队成员以及负责人的角色。</w:t>
      </w:r>
    </w:p>
    <w:p w:rsidR="00AF7E6B" w:rsidRDefault="00284CB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8</w:t>
      </w:r>
      <w:r>
        <w:rPr>
          <w:rFonts w:ascii="仿宋" w:eastAsia="仿宋" w:hAnsi="仿宋" w:hint="eastAsia"/>
          <w:sz w:val="24"/>
          <w:szCs w:val="24"/>
        </w:rPr>
        <w:t>）能够运用管理学知识，针对社会实际问题，提出可行性方案，能够撰写专业报告和文稿。</w:t>
      </w:r>
    </w:p>
    <w:p w:rsidR="00AF7E6B" w:rsidRDefault="00284CB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9</w:t>
      </w:r>
      <w:r>
        <w:rPr>
          <w:rFonts w:ascii="仿宋" w:eastAsia="仿宋" w:hAnsi="仿宋" w:hint="eastAsia"/>
          <w:sz w:val="24"/>
          <w:szCs w:val="24"/>
        </w:rPr>
        <w:t>）能正确理解单位活动中的经济管理类问题，并提供信息收集、分析与处理并提供管理决策。</w:t>
      </w:r>
    </w:p>
    <w:p w:rsidR="00AF7E6B" w:rsidRDefault="00284CB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10</w:t>
      </w:r>
      <w:r>
        <w:rPr>
          <w:rFonts w:ascii="仿宋" w:eastAsia="仿宋" w:hAnsi="仿宋" w:hint="eastAsia"/>
          <w:sz w:val="24"/>
          <w:szCs w:val="24"/>
        </w:rPr>
        <w:t>）具有自主学习和终身学习的意识，有不断学习和适应社会发展的能力。</w:t>
      </w:r>
    </w:p>
    <w:p w:rsidR="00AF7E6B" w:rsidRDefault="00284CB3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bookmarkStart w:id="2" w:name="_Toc3490_WPSOffice_Level3"/>
      <w:bookmarkEnd w:id="0"/>
      <w:r>
        <w:rPr>
          <w:rFonts w:ascii="仿宋" w:eastAsia="仿宋" w:hAnsi="仿宋" w:hint="eastAsia"/>
          <w:b/>
          <w:bCs/>
          <w:sz w:val="28"/>
          <w:szCs w:val="28"/>
        </w:rPr>
        <w:t>专业核心课程</w:t>
      </w:r>
      <w:bookmarkEnd w:id="2"/>
    </w:p>
    <w:p w:rsidR="00AF7E6B" w:rsidRDefault="00284CB3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思想道德修</w:t>
      </w:r>
      <w:r>
        <w:rPr>
          <w:rFonts w:ascii="仿宋" w:eastAsia="仿宋" w:hAnsi="仿宋" w:hint="eastAsia"/>
          <w:sz w:val="24"/>
          <w:szCs w:val="24"/>
        </w:rPr>
        <w:t>养与法律基础、毛泽东思想和中国特色社会主义理论体系概论、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管理学原理、经济学原理、信息管理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基础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、信息检索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与利用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、数据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管理基础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。</w:t>
      </w:r>
      <w:bookmarkStart w:id="3" w:name="_GoBack"/>
      <w:bookmarkEnd w:id="3"/>
    </w:p>
    <w:p w:rsidR="00AF7E6B" w:rsidRDefault="00284CB3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bookmarkStart w:id="4" w:name="_Toc8000_WPSOffice_Level3"/>
      <w:r>
        <w:rPr>
          <w:rFonts w:ascii="仿宋" w:eastAsia="仿宋" w:hAnsi="仿宋" w:hint="eastAsia"/>
          <w:b/>
          <w:bCs/>
          <w:sz w:val="28"/>
          <w:szCs w:val="28"/>
        </w:rPr>
        <w:t>教学计划进程表</w:t>
      </w:r>
      <w:bookmarkEnd w:id="4"/>
    </w:p>
    <w:tbl>
      <w:tblPr>
        <w:tblW w:w="837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5"/>
        <w:gridCol w:w="712"/>
        <w:gridCol w:w="3033"/>
        <w:gridCol w:w="887"/>
        <w:gridCol w:w="787"/>
        <w:gridCol w:w="555"/>
        <w:gridCol w:w="582"/>
        <w:gridCol w:w="618"/>
        <w:gridCol w:w="541"/>
        <w:gridCol w:w="10"/>
      </w:tblGrid>
      <w:tr w:rsidR="00AF7E6B" w:rsidTr="00284CB3">
        <w:trPr>
          <w:trHeight w:val="638"/>
          <w:jc w:val="center"/>
        </w:trPr>
        <w:tc>
          <w:tcPr>
            <w:tcW w:w="83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  <w:lang w:bidi="ar"/>
              </w:rPr>
              <w:t>经济信息管理</w:t>
            </w:r>
          </w:p>
        </w:tc>
      </w:tr>
      <w:tr w:rsidR="00AF7E6B" w:rsidTr="00284CB3">
        <w:trPr>
          <w:trHeight w:val="436"/>
          <w:jc w:val="center"/>
        </w:trPr>
        <w:tc>
          <w:tcPr>
            <w:tcW w:w="83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学制：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2.5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 xml:space="preserve">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层次：高起专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 xml:space="preserve">   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形式：网络教育</w:t>
            </w:r>
          </w:p>
        </w:tc>
      </w:tr>
      <w:tr w:rsidR="00AF7E6B" w:rsidTr="00284CB3">
        <w:trPr>
          <w:gridAfter w:val="1"/>
          <w:wAfter w:w="10" w:type="dxa"/>
          <w:trHeight w:val="392"/>
          <w:jc w:val="center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课程类别</w:t>
            </w:r>
          </w:p>
        </w:tc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序号</w:t>
            </w:r>
          </w:p>
        </w:tc>
        <w:tc>
          <w:tcPr>
            <w:tcW w:w="3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课程名称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总学分</w:t>
            </w:r>
          </w:p>
        </w:tc>
        <w:tc>
          <w:tcPr>
            <w:tcW w:w="1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学时</w:t>
            </w:r>
          </w:p>
        </w:tc>
        <w:tc>
          <w:tcPr>
            <w:tcW w:w="6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开课学期</w:t>
            </w:r>
          </w:p>
        </w:tc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考核方式</w:t>
            </w:r>
          </w:p>
        </w:tc>
      </w:tr>
      <w:tr w:rsidR="00AF7E6B" w:rsidTr="00284CB3">
        <w:trPr>
          <w:gridAfter w:val="1"/>
          <w:wAfter w:w="10" w:type="dxa"/>
          <w:trHeight w:val="673"/>
          <w:jc w:val="center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3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8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总学时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理论学时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实践学时</w:t>
            </w:r>
          </w:p>
        </w:tc>
        <w:tc>
          <w:tcPr>
            <w:tcW w:w="6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AF7E6B" w:rsidTr="00284CB3">
        <w:trPr>
          <w:gridAfter w:val="1"/>
          <w:wAfter w:w="10" w:type="dxa"/>
          <w:trHeight w:val="330"/>
          <w:jc w:val="center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通识教育平台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思想道德修养与法律基础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2.5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40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40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AF7E6B" w:rsidTr="00284CB3">
        <w:trPr>
          <w:gridAfter w:val="1"/>
          <w:wAfter w:w="10" w:type="dxa"/>
          <w:trHeight w:val="638"/>
          <w:jc w:val="center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毛泽东思想和中国特色社会主义理论体系概论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3.5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56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56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AF7E6B" w:rsidTr="00284CB3">
        <w:trPr>
          <w:gridAfter w:val="1"/>
          <w:wAfter w:w="10" w:type="dxa"/>
          <w:trHeight w:val="330"/>
          <w:jc w:val="center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形势与政策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0.25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AF7E6B" w:rsidTr="00284CB3">
        <w:trPr>
          <w:gridAfter w:val="1"/>
          <w:wAfter w:w="10" w:type="dxa"/>
          <w:trHeight w:val="330"/>
          <w:jc w:val="center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形势与政策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0.25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AF7E6B" w:rsidTr="00284CB3">
        <w:trPr>
          <w:gridAfter w:val="1"/>
          <w:wAfter w:w="10" w:type="dxa"/>
          <w:trHeight w:val="330"/>
          <w:jc w:val="center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形势与政策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0.25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AF7E6B" w:rsidTr="00284CB3">
        <w:trPr>
          <w:gridAfter w:val="1"/>
          <w:wAfter w:w="10" w:type="dxa"/>
          <w:trHeight w:val="330"/>
          <w:jc w:val="center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形势与政策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0.25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AF7E6B" w:rsidTr="00284CB3">
        <w:trPr>
          <w:gridAfter w:val="1"/>
          <w:wAfter w:w="10" w:type="dxa"/>
          <w:trHeight w:val="330"/>
          <w:jc w:val="center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7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英语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A1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AF7E6B" w:rsidTr="00284CB3">
        <w:trPr>
          <w:gridAfter w:val="1"/>
          <w:wAfter w:w="10" w:type="dxa"/>
          <w:trHeight w:val="330"/>
          <w:jc w:val="center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英语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A2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AF7E6B" w:rsidTr="00284CB3">
        <w:trPr>
          <w:gridAfter w:val="1"/>
          <w:wAfter w:w="10" w:type="dxa"/>
          <w:trHeight w:val="330"/>
          <w:jc w:val="center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9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应用文写作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AF7E6B" w:rsidTr="00284CB3">
        <w:trPr>
          <w:gridAfter w:val="1"/>
          <w:wAfter w:w="10" w:type="dxa"/>
          <w:trHeight w:val="330"/>
          <w:jc w:val="center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10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计算机文化基础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40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AF7E6B" w:rsidTr="00284CB3">
        <w:trPr>
          <w:gridAfter w:val="1"/>
          <w:wAfter w:w="10" w:type="dxa"/>
          <w:trHeight w:val="330"/>
          <w:jc w:val="center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11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高等数学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3.5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56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56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AF7E6B" w:rsidTr="00284CB3">
        <w:trPr>
          <w:gridAfter w:val="1"/>
          <w:wAfter w:w="10" w:type="dxa"/>
          <w:trHeight w:val="330"/>
          <w:jc w:val="center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12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高等数学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2.5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40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40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AF7E6B" w:rsidTr="00284CB3">
        <w:trPr>
          <w:gridAfter w:val="1"/>
          <w:wAfter w:w="10" w:type="dxa"/>
          <w:trHeight w:val="330"/>
          <w:jc w:val="center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13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线性代数和概率统计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AF7E6B" w:rsidTr="00284CB3">
        <w:trPr>
          <w:gridAfter w:val="1"/>
          <w:wAfter w:w="10" w:type="dxa"/>
          <w:trHeight w:val="330"/>
          <w:jc w:val="center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3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小计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28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448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424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AF7E6B" w:rsidTr="00284CB3">
        <w:trPr>
          <w:gridAfter w:val="1"/>
          <w:wAfter w:w="10" w:type="dxa"/>
          <w:trHeight w:val="330"/>
          <w:jc w:val="center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专业教育平台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管理学原理★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方正书宋简体" w:eastAsia="方正书宋简体" w:hAnsi="方正书宋简体" w:cs="方正书宋简体"/>
                <w:color w:val="000000"/>
                <w:sz w:val="22"/>
              </w:rPr>
            </w:pPr>
            <w:r>
              <w:rPr>
                <w:rFonts w:ascii="方正书宋简体" w:eastAsia="方正书宋简体" w:hAnsi="方正书宋简体" w:cs="方正书宋简体"/>
                <w:color w:val="000000"/>
                <w:kern w:val="0"/>
                <w:sz w:val="22"/>
                <w:lang w:bidi="ar"/>
              </w:rPr>
              <w:t>3.5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方正书宋简体" w:eastAsia="方正书宋简体" w:hAnsi="方正书宋简体" w:cs="方正书宋简体"/>
                <w:color w:val="000000"/>
                <w:sz w:val="22"/>
              </w:rPr>
            </w:pPr>
            <w:r>
              <w:rPr>
                <w:rFonts w:ascii="方正书宋简体" w:eastAsia="方正书宋简体" w:hAnsi="方正书宋简体" w:cs="方正书宋简体"/>
                <w:color w:val="000000"/>
                <w:kern w:val="0"/>
                <w:sz w:val="22"/>
                <w:lang w:bidi="ar"/>
              </w:rPr>
              <w:t>56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方正书宋简体" w:eastAsia="方正书宋简体" w:hAnsi="方正书宋简体" w:cs="方正书宋简体"/>
                <w:color w:val="000000"/>
                <w:sz w:val="22"/>
              </w:rPr>
            </w:pPr>
            <w:r>
              <w:rPr>
                <w:rFonts w:ascii="方正书宋简体" w:eastAsia="方正书宋简体" w:hAnsi="方正书宋简体" w:cs="方正书宋简体"/>
                <w:color w:val="000000"/>
                <w:kern w:val="0"/>
                <w:sz w:val="22"/>
                <w:lang w:bidi="ar"/>
              </w:rPr>
              <w:t>56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AF7E6B" w:rsidTr="00284CB3">
        <w:trPr>
          <w:gridAfter w:val="1"/>
          <w:wAfter w:w="10" w:type="dxa"/>
          <w:trHeight w:val="330"/>
          <w:jc w:val="center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经济学原理★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方正书宋简体" w:eastAsia="方正书宋简体" w:hAnsi="方正书宋简体" w:cs="方正书宋简体"/>
                <w:color w:val="000000"/>
                <w:sz w:val="22"/>
              </w:rPr>
            </w:pPr>
            <w:r>
              <w:rPr>
                <w:rFonts w:ascii="方正书宋简体" w:eastAsia="方正书宋简体" w:hAnsi="方正书宋简体" w:cs="方正书宋简体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方正书宋简体" w:eastAsia="方正书宋简体" w:hAnsi="方正书宋简体" w:cs="方正书宋简体"/>
                <w:color w:val="000000"/>
                <w:sz w:val="22"/>
              </w:rPr>
            </w:pPr>
            <w:r>
              <w:rPr>
                <w:rFonts w:ascii="方正书宋简体" w:eastAsia="方正书宋简体" w:hAnsi="方正书宋简体" w:cs="方正书宋简体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方正书宋简体" w:eastAsia="方正书宋简体" w:hAnsi="方正书宋简体" w:cs="方正书宋简体"/>
                <w:color w:val="000000"/>
                <w:sz w:val="22"/>
              </w:rPr>
            </w:pPr>
            <w:r>
              <w:rPr>
                <w:rFonts w:ascii="方正书宋简体" w:eastAsia="方正书宋简体" w:hAnsi="方正书宋简体" w:cs="方正书宋简体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AF7E6B" w:rsidTr="00284CB3">
        <w:trPr>
          <w:gridAfter w:val="1"/>
          <w:wAfter w:w="10" w:type="dxa"/>
          <w:trHeight w:val="330"/>
          <w:jc w:val="center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会计学原理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方正书宋简体" w:eastAsia="方正书宋简体" w:hAnsi="方正书宋简体" w:cs="方正书宋简体"/>
                <w:color w:val="000000"/>
                <w:sz w:val="22"/>
              </w:rPr>
            </w:pPr>
            <w:r>
              <w:rPr>
                <w:rFonts w:ascii="方正书宋简体" w:eastAsia="方正书宋简体" w:hAnsi="方正书宋简体" w:cs="方正书宋简体"/>
                <w:color w:val="000000"/>
                <w:kern w:val="0"/>
                <w:sz w:val="22"/>
                <w:lang w:bidi="ar"/>
              </w:rPr>
              <w:t>3.5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方正书宋简体" w:eastAsia="方正书宋简体" w:hAnsi="方正书宋简体" w:cs="方正书宋简体"/>
                <w:color w:val="000000"/>
                <w:sz w:val="22"/>
              </w:rPr>
            </w:pPr>
            <w:r>
              <w:rPr>
                <w:rFonts w:ascii="方正书宋简体" w:eastAsia="方正书宋简体" w:hAnsi="方正书宋简体" w:cs="方正书宋简体"/>
                <w:color w:val="000000"/>
                <w:kern w:val="0"/>
                <w:sz w:val="22"/>
                <w:lang w:bidi="ar"/>
              </w:rPr>
              <w:t>56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方正书宋简体" w:eastAsia="方正书宋简体" w:hAnsi="方正书宋简体" w:cs="方正书宋简体"/>
                <w:color w:val="000000"/>
                <w:sz w:val="22"/>
              </w:rPr>
            </w:pPr>
            <w:r>
              <w:rPr>
                <w:rFonts w:ascii="方正书宋简体" w:eastAsia="方正书宋简体" w:hAnsi="方正书宋简体" w:cs="方正书宋简体"/>
                <w:color w:val="000000"/>
                <w:kern w:val="0"/>
                <w:sz w:val="22"/>
                <w:lang w:bidi="ar"/>
              </w:rPr>
              <w:t>56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AF7E6B" w:rsidTr="00284CB3">
        <w:trPr>
          <w:gridAfter w:val="1"/>
          <w:wAfter w:w="10" w:type="dxa"/>
          <w:trHeight w:val="330"/>
          <w:jc w:val="center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信息管理基础★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方正书宋简体" w:eastAsia="方正书宋简体" w:hAnsi="方正书宋简体" w:cs="方正书宋简体"/>
                <w:color w:val="000000"/>
                <w:sz w:val="22"/>
              </w:rPr>
            </w:pPr>
            <w:r>
              <w:rPr>
                <w:rFonts w:ascii="方正书宋简体" w:eastAsia="方正书宋简体" w:hAnsi="方正书宋简体" w:cs="方正书宋简体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方正书宋简体" w:eastAsia="方正书宋简体" w:hAnsi="方正书宋简体" w:cs="方正书宋简体"/>
                <w:color w:val="000000"/>
                <w:sz w:val="22"/>
              </w:rPr>
            </w:pPr>
            <w:r>
              <w:rPr>
                <w:rFonts w:ascii="方正书宋简体" w:eastAsia="方正书宋简体" w:hAnsi="方正书宋简体" w:cs="方正书宋简体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方正书宋简体" w:eastAsia="方正书宋简体" w:hAnsi="方正书宋简体" w:cs="方正书宋简体"/>
                <w:color w:val="000000"/>
                <w:sz w:val="22"/>
              </w:rPr>
            </w:pPr>
            <w:r>
              <w:rPr>
                <w:rFonts w:ascii="方正书宋简体" w:eastAsia="方正书宋简体" w:hAnsi="方正书宋简体" w:cs="方正书宋简体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AF7E6B" w:rsidTr="00284CB3">
        <w:trPr>
          <w:gridAfter w:val="1"/>
          <w:wAfter w:w="10" w:type="dxa"/>
          <w:trHeight w:val="330"/>
          <w:jc w:val="center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数据科学与应用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AF7E6B" w:rsidTr="00284CB3">
        <w:trPr>
          <w:gridAfter w:val="1"/>
          <w:wAfter w:w="10" w:type="dxa"/>
          <w:trHeight w:val="330"/>
          <w:jc w:val="center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信息检索与利用★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AF7E6B" w:rsidTr="00284CB3">
        <w:trPr>
          <w:gridAfter w:val="1"/>
          <w:wAfter w:w="10" w:type="dxa"/>
          <w:trHeight w:val="330"/>
          <w:jc w:val="center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7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数据管理基础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AF7E6B" w:rsidTr="00284CB3">
        <w:trPr>
          <w:gridAfter w:val="1"/>
          <w:wAfter w:w="10" w:type="dxa"/>
          <w:trHeight w:val="330"/>
          <w:jc w:val="center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统计学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AF7E6B" w:rsidTr="00284CB3">
        <w:trPr>
          <w:gridAfter w:val="1"/>
          <w:wAfter w:w="10" w:type="dxa"/>
          <w:trHeight w:val="330"/>
          <w:jc w:val="center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9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网络营销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AF7E6B" w:rsidTr="00284CB3">
        <w:trPr>
          <w:gridAfter w:val="1"/>
          <w:wAfter w:w="10" w:type="dxa"/>
          <w:trHeight w:val="330"/>
          <w:jc w:val="center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10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电子商务概论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AF7E6B" w:rsidTr="00284CB3">
        <w:trPr>
          <w:gridAfter w:val="1"/>
          <w:wAfter w:w="10" w:type="dxa"/>
          <w:trHeight w:val="330"/>
          <w:jc w:val="center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11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ERP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原理与应用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AF7E6B" w:rsidTr="00284CB3">
        <w:trPr>
          <w:gridAfter w:val="1"/>
          <w:wAfter w:w="10" w:type="dxa"/>
          <w:trHeight w:val="330"/>
          <w:jc w:val="center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12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商务谈判与沟通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AF7E6B" w:rsidTr="00284CB3">
        <w:trPr>
          <w:gridAfter w:val="1"/>
          <w:wAfter w:w="10" w:type="dxa"/>
          <w:trHeight w:val="330"/>
          <w:jc w:val="center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3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小计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36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576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544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AF7E6B" w:rsidTr="00284CB3">
        <w:trPr>
          <w:gridAfter w:val="1"/>
          <w:wAfter w:w="10" w:type="dxa"/>
          <w:trHeight w:val="377"/>
          <w:jc w:val="center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个性化培养平台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素质教育课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AF7E6B" w:rsidTr="00284CB3">
        <w:trPr>
          <w:gridAfter w:val="1"/>
          <w:wAfter w:w="10" w:type="dxa"/>
          <w:trHeight w:val="377"/>
          <w:jc w:val="center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素质教育课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AF7E6B" w:rsidTr="00284CB3">
        <w:trPr>
          <w:gridAfter w:val="1"/>
          <w:wAfter w:w="10" w:type="dxa"/>
          <w:trHeight w:val="500"/>
          <w:jc w:val="center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3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小计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AF7E6B" w:rsidTr="00284CB3">
        <w:trPr>
          <w:gridAfter w:val="1"/>
          <w:wAfter w:w="10" w:type="dxa"/>
          <w:trHeight w:val="377"/>
          <w:jc w:val="center"/>
        </w:trPr>
        <w:tc>
          <w:tcPr>
            <w:tcW w:w="6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集中实践平台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思想政治理论课实践教学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AF7E6B" w:rsidTr="00284CB3">
        <w:trPr>
          <w:gridAfter w:val="1"/>
          <w:wAfter w:w="10" w:type="dxa"/>
          <w:trHeight w:val="348"/>
          <w:jc w:val="center"/>
        </w:trPr>
        <w:tc>
          <w:tcPr>
            <w:tcW w:w="6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高级办公自动化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AF7E6B" w:rsidTr="00284CB3">
        <w:trPr>
          <w:gridAfter w:val="1"/>
          <w:wAfter w:w="10" w:type="dxa"/>
          <w:trHeight w:val="395"/>
          <w:jc w:val="center"/>
        </w:trPr>
        <w:tc>
          <w:tcPr>
            <w:tcW w:w="6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数据分析与管理决策实训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AF7E6B" w:rsidTr="00284CB3">
        <w:trPr>
          <w:gridAfter w:val="1"/>
          <w:wAfter w:w="10" w:type="dxa"/>
          <w:trHeight w:val="407"/>
          <w:jc w:val="center"/>
        </w:trPr>
        <w:tc>
          <w:tcPr>
            <w:tcW w:w="6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经济信息管理专业毕业论文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7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112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AF7E6B" w:rsidTr="00284CB3">
        <w:trPr>
          <w:gridAfter w:val="1"/>
          <w:wAfter w:w="10" w:type="dxa"/>
          <w:trHeight w:val="377"/>
          <w:jc w:val="center"/>
        </w:trPr>
        <w:tc>
          <w:tcPr>
            <w:tcW w:w="6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3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小计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14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224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AF7E6B" w:rsidTr="00284CB3">
        <w:trPr>
          <w:gridAfter w:val="1"/>
          <w:wAfter w:w="10" w:type="dxa"/>
          <w:trHeight w:val="496"/>
          <w:jc w:val="center"/>
        </w:trPr>
        <w:tc>
          <w:tcPr>
            <w:tcW w:w="4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总计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1280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1000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AF7E6B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AF7E6B" w:rsidTr="00284CB3">
        <w:trPr>
          <w:trHeight w:val="505"/>
          <w:jc w:val="center"/>
        </w:trPr>
        <w:tc>
          <w:tcPr>
            <w:tcW w:w="83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F7E6B" w:rsidRDefault="00284C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带有★号的课程为主干课程。</w:t>
            </w:r>
          </w:p>
        </w:tc>
      </w:tr>
    </w:tbl>
    <w:p w:rsidR="00AF7E6B" w:rsidRDefault="00AF7E6B">
      <w:pPr>
        <w:widowControl/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</w:p>
    <w:p w:rsidR="00AF7E6B" w:rsidRDefault="00AF7E6B">
      <w:pPr>
        <w:widowControl/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</w:p>
    <w:sectPr w:rsidR="00AF7E6B">
      <w:pgSz w:w="11906" w:h="16838"/>
      <w:pgMar w:top="1440" w:right="1417" w:bottom="1440" w:left="141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宋体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37EA9A"/>
    <w:multiLevelType w:val="singleLevel"/>
    <w:tmpl w:val="4A37EA9A"/>
    <w:lvl w:ilvl="0">
      <w:start w:val="1"/>
      <w:numFmt w:val="chineseCounting"/>
      <w:suff w:val="space"/>
      <w:lvlText w:val="%1、"/>
      <w:lvlJc w:val="left"/>
      <w:rPr>
        <w:rFonts w:hint="eastAsia"/>
      </w:rPr>
    </w:lvl>
  </w:abstractNum>
  <w:abstractNum w:abstractNumId="1" w15:restartNumberingAfterBreak="0">
    <w:nsid w:val="68972231"/>
    <w:multiLevelType w:val="singleLevel"/>
    <w:tmpl w:val="68972231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doNotDisplayPageBoundaries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25B3D42"/>
    <w:rsid w:val="000427F2"/>
    <w:rsid w:val="000721A4"/>
    <w:rsid w:val="000B0E11"/>
    <w:rsid w:val="000D1D45"/>
    <w:rsid w:val="001335D3"/>
    <w:rsid w:val="001C12AC"/>
    <w:rsid w:val="00281114"/>
    <w:rsid w:val="00284CB3"/>
    <w:rsid w:val="002A2481"/>
    <w:rsid w:val="002E7F86"/>
    <w:rsid w:val="00381219"/>
    <w:rsid w:val="004455E0"/>
    <w:rsid w:val="00512ADA"/>
    <w:rsid w:val="00550A8B"/>
    <w:rsid w:val="005E430C"/>
    <w:rsid w:val="00656100"/>
    <w:rsid w:val="00774504"/>
    <w:rsid w:val="00790C7E"/>
    <w:rsid w:val="007D540F"/>
    <w:rsid w:val="00817F29"/>
    <w:rsid w:val="009B6E3E"/>
    <w:rsid w:val="00A1005B"/>
    <w:rsid w:val="00A70833"/>
    <w:rsid w:val="00AA3FED"/>
    <w:rsid w:val="00AC53AE"/>
    <w:rsid w:val="00AE2BC3"/>
    <w:rsid w:val="00AF7E6B"/>
    <w:rsid w:val="00B92C8D"/>
    <w:rsid w:val="00BF65F7"/>
    <w:rsid w:val="00C80B6F"/>
    <w:rsid w:val="00CA521E"/>
    <w:rsid w:val="00CC07C8"/>
    <w:rsid w:val="00CD2595"/>
    <w:rsid w:val="00D656ED"/>
    <w:rsid w:val="00D87683"/>
    <w:rsid w:val="00DC0F26"/>
    <w:rsid w:val="00DD471D"/>
    <w:rsid w:val="00DF7EA8"/>
    <w:rsid w:val="00E42D4A"/>
    <w:rsid w:val="00FB4314"/>
    <w:rsid w:val="02B522B4"/>
    <w:rsid w:val="08674C47"/>
    <w:rsid w:val="102077EB"/>
    <w:rsid w:val="18A60E2A"/>
    <w:rsid w:val="1A1600D4"/>
    <w:rsid w:val="1F6A7572"/>
    <w:rsid w:val="225B3D42"/>
    <w:rsid w:val="3BF379D4"/>
    <w:rsid w:val="45831308"/>
    <w:rsid w:val="45952F46"/>
    <w:rsid w:val="4C96737C"/>
    <w:rsid w:val="4D32509E"/>
    <w:rsid w:val="4F663980"/>
    <w:rsid w:val="56C47234"/>
    <w:rsid w:val="5A0512C4"/>
    <w:rsid w:val="5D174E3F"/>
    <w:rsid w:val="6D546EF8"/>
    <w:rsid w:val="79290AF4"/>
    <w:rsid w:val="79406A3E"/>
    <w:rsid w:val="7E311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3F0190A-8CE2-4E94-B31B-D176EC24A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="Calibri" w:hAnsi="Calibr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hAnsi="Calibri"/>
      <w:kern w:val="2"/>
      <w:sz w:val="18"/>
      <w:szCs w:val="18"/>
    </w:rPr>
  </w:style>
  <w:style w:type="paragraph" w:styleId="a7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355</Words>
  <Characters>2025</Characters>
  <Application>Microsoft Office Word</Application>
  <DocSecurity>0</DocSecurity>
  <Lines>16</Lines>
  <Paragraphs>4</Paragraphs>
  <ScaleCrop>false</ScaleCrop>
  <Company>china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杨翠兰</dc:creator>
  <cp:lastModifiedBy>周红燕</cp:lastModifiedBy>
  <cp:revision>12</cp:revision>
  <dcterms:created xsi:type="dcterms:W3CDTF">2019-09-22T16:20:00Z</dcterms:created>
  <dcterms:modified xsi:type="dcterms:W3CDTF">2021-03-04T07:14:00Z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